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" w:type="dxa"/>
        <w:tblLayout w:type="fixed"/>
        <w:tblLook w:val="0000"/>
      </w:tblPr>
      <w:tblGrid>
        <w:gridCol w:w="2448"/>
        <w:gridCol w:w="6814"/>
      </w:tblGrid>
      <w:tr w:rsidR="007A6FEE" w:rsidTr="005B24A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FEE" w:rsidRDefault="007A6FEE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FEE" w:rsidRDefault="007A6FEE" w:rsidP="005B24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EE" w:rsidRDefault="007A6FEE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STAROSTWO POWIATOWE</w:t>
            </w:r>
          </w:p>
          <w:p w:rsidR="007A6FEE" w:rsidRDefault="007A6FEE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7A6FEE" w:rsidRDefault="007A6FEE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7A6FEE" w:rsidRDefault="007A6FEE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7A6FEE" w:rsidRDefault="007A6FEE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7A6FEE" w:rsidRDefault="007A6FEE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7A6FEE" w:rsidTr="005B24A2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FEE" w:rsidRDefault="007A6FEE" w:rsidP="005B24A2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AB.9.2013.1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EE" w:rsidRDefault="007A6FEE" w:rsidP="005B24A2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8"/>
                <w:szCs w:val="28"/>
              </w:rPr>
              <w:t>Zgłoszenia zamiaru wykonania budowy i robót budowlanych nie wymagających pozwolenia na budowę</w:t>
            </w:r>
          </w:p>
        </w:tc>
      </w:tr>
      <w:tr w:rsidR="007A6FEE" w:rsidTr="005B24A2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EE" w:rsidRDefault="007A6FEE" w:rsidP="005B24A2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Wydział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Architektury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Budownictwa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Zagospodarowania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Przestrzennego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7A6FEE" w:rsidRDefault="007A6FEE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ul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Konarskiego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20  pok. 307, 308, 309, 312, 313                  tel. 41 39 53 037, 41 39 53 038, 41 39 53 039 i 41 39 53 043</w:t>
            </w:r>
          </w:p>
        </w:tc>
      </w:tr>
      <w:tr w:rsidR="007A6FEE" w:rsidTr="005B24A2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EE" w:rsidRDefault="007A6FEE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7A6FEE" w:rsidRDefault="007A6FEE" w:rsidP="007A6FE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Ustawa z dnia 14 czerwca 1960r. Kodeks postępowania administracyjnego (tj. Dz. U. z 2013r. poz. 267),</w:t>
            </w:r>
          </w:p>
          <w:p w:rsidR="007A6FEE" w:rsidRDefault="007A6FEE" w:rsidP="007A6FEE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Art. 30 ustawy z dnia 7 lipca 1994r. Prawo budowlane (tj. Dz. U. z 2010r. Nr 243, poz. 1623 ze. zm.)</w:t>
            </w:r>
          </w:p>
        </w:tc>
      </w:tr>
      <w:tr w:rsidR="007A6FEE" w:rsidTr="005B24A2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EE" w:rsidRDefault="007A6FEE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7A6FEE" w:rsidRDefault="007A6FEE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Zgłoszenie inwestora wraz z wymaganymi załącznikami. Wzór</w:t>
            </w:r>
            <w:r w:rsidRPr="008143CE">
              <w:rPr>
                <w:sz w:val="24"/>
                <w:szCs w:val="24"/>
              </w:rPr>
              <w:t xml:space="preserve"> dostępny na stronie BIP powiatu </w:t>
            </w:r>
            <w:r>
              <w:rPr>
                <w:b/>
                <w:sz w:val="24"/>
                <w:szCs w:val="24"/>
                <w:u w:val="single"/>
              </w:rPr>
              <w:t>–</w:t>
            </w:r>
            <w:proofErr w:type="spellStart"/>
            <w:r w:rsidRPr="008143CE">
              <w:rPr>
                <w:color w:val="0000FF"/>
                <w:sz w:val="24"/>
                <w:szCs w:val="24"/>
                <w:u w:val="single"/>
              </w:rPr>
              <w:t>www</w:t>
            </w:r>
            <w:proofErr w:type="spellEnd"/>
            <w:r w:rsidRPr="008143CE">
              <w:rPr>
                <w:color w:val="0000FF"/>
                <w:sz w:val="24"/>
                <w:szCs w:val="24"/>
                <w:u w:val="single"/>
              </w:rPr>
              <w:t>.</w:t>
            </w:r>
            <w:r w:rsidRPr="008143CE">
              <w:rPr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8143CE">
              <w:rPr>
                <w:rStyle w:val="Hipercze"/>
                <w:sz w:val="24"/>
                <w:szCs w:val="24"/>
              </w:rPr>
              <w:t>powiat.skarzyski.ibip.net.pl</w:t>
            </w:r>
          </w:p>
        </w:tc>
      </w:tr>
      <w:tr w:rsidR="007A6FEE" w:rsidTr="005B24A2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EE" w:rsidRDefault="007A6FEE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7A6FEE" w:rsidRDefault="007A6FEE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Biuro Obsługi Interesanta Starostwa Powiatowego w Skarżysku-Kamiennej, ul. Konarskiego 20, parter</w:t>
            </w:r>
          </w:p>
        </w:tc>
      </w:tr>
      <w:tr w:rsidR="007A6FEE" w:rsidTr="005B24A2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EE" w:rsidRDefault="007A6FEE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7A6FEE" w:rsidRDefault="007A6FEE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ustawą z dnia 16 listopada 2006r. o opłacie skarbowej (Dz. U. z 2006r. Nr 225, poz. 1635)</w:t>
            </w:r>
          </w:p>
        </w:tc>
      </w:tr>
      <w:tr w:rsidR="007A6FEE" w:rsidTr="005B24A2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EE" w:rsidRDefault="007A6FEE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7A6FEE" w:rsidRDefault="007A6FEE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 wykonywania robót budowlanych można przystąpić, jeżeli w terminie 30 dni od dnia doręczenia zgłoszenia organ nie wniesie sprzeciwu w drodze decyzji.</w:t>
            </w:r>
          </w:p>
        </w:tc>
      </w:tr>
      <w:tr w:rsidR="007A6FEE" w:rsidTr="005B24A2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EE" w:rsidRDefault="007A6FEE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7A6FEE" w:rsidRDefault="007A6FEE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Nie jest wymagane wysłanie do inwestora potwierdzenia.</w:t>
            </w:r>
          </w:p>
        </w:tc>
      </w:tr>
      <w:tr w:rsidR="007A6FEE" w:rsidTr="005B24A2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EE" w:rsidRDefault="007A6FEE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7A6FEE" w:rsidRDefault="007A6FEE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Zgodnie z art. 30 ust. 5 ustawy z dnia 7 lipca 1994r. Prawo budowlane w terminie 30 dni od dnia złożenia wniosku.</w:t>
            </w:r>
          </w:p>
          <w:p w:rsidR="007A6FEE" w:rsidRDefault="007A6FEE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A6FEE" w:rsidTr="005B24A2">
        <w:trPr>
          <w:trHeight w:val="1143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EE" w:rsidRDefault="007A6FEE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odwoławczy:</w:t>
            </w:r>
          </w:p>
          <w:p w:rsidR="007A6FEE" w:rsidRDefault="007A6FEE" w:rsidP="005B24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Stronie przysługuje odwołanie od decyzji sprzeciwu do Wojewody Świętokrzyskiego                      w Kielcach za pośrednictwem organu, który wydał decyzję w terminie 14 dni od daty jej otrzymania.</w:t>
            </w:r>
          </w:p>
        </w:tc>
      </w:tr>
      <w:tr w:rsidR="007A6FEE" w:rsidTr="005B24A2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EE" w:rsidRDefault="007A6FEE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informacje:</w:t>
            </w:r>
          </w:p>
          <w:p w:rsidR="007A6FEE" w:rsidRDefault="007A6FEE" w:rsidP="005B24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braku kompletu wymaganych dokumentów wnioskodawca zostanie wezwany do ich uzupełnienia w terminie 7 dni od daty otrzymania wezwania.</w:t>
            </w:r>
          </w:p>
          <w:p w:rsidR="007A6FEE" w:rsidRDefault="007A6FEE" w:rsidP="005B24A2">
            <w:pPr>
              <w:spacing w:after="0" w:line="240" w:lineRule="auto"/>
              <w:rPr>
                <w:sz w:val="24"/>
                <w:szCs w:val="24"/>
              </w:rPr>
            </w:pPr>
          </w:p>
          <w:p w:rsidR="007A6FEE" w:rsidRDefault="007A6FEE" w:rsidP="005B2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A6FEE" w:rsidRDefault="007A6FEE"/>
    <w:sectPr w:rsidR="007A6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6"/>
    <w:multiLevelType w:val="multilevel"/>
    <w:tmpl w:val="00000066"/>
    <w:name w:val="WW8Num1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A6FEE"/>
    <w:rsid w:val="007A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FEE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A6F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FEE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2013-07-05T06:57:00Z</dcterms:created>
  <dcterms:modified xsi:type="dcterms:W3CDTF">2013-07-05T06:57:00Z</dcterms:modified>
</cp:coreProperties>
</file>